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87D" w:rsidRPr="00C6387D" w:rsidRDefault="00C6387D" w:rsidP="00C6387D">
      <w:pPr>
        <w:rPr>
          <w:rFonts w:asciiTheme="majorBidi" w:hAnsiTheme="majorBidi" w:cstheme="majorBidi"/>
          <w:lang w:val="fr-DZ"/>
        </w:rPr>
      </w:pPr>
      <w:r w:rsidRPr="00235A3F">
        <w:rPr>
          <w:rFonts w:asciiTheme="majorBidi" w:hAnsiTheme="majorBidi" w:cstheme="majorBidi"/>
        </w:rPr>
        <w:t>Département de</w:t>
      </w:r>
      <w:r>
        <w:rPr>
          <w:rFonts w:asciiTheme="majorBidi" w:hAnsiTheme="majorBidi" w:cstheme="majorBidi"/>
          <w:lang w:val="fr-DZ"/>
        </w:rPr>
        <w:t>s Sciences de l’Environnement et Sciences Agro</w:t>
      </w:r>
      <w:r w:rsidR="008E380D">
        <w:rPr>
          <w:rFonts w:asciiTheme="majorBidi" w:hAnsiTheme="majorBidi" w:cstheme="majorBidi"/>
          <w:lang w:val="fr-DZ"/>
        </w:rPr>
        <w:t>n</w:t>
      </w:r>
      <w:proofErr w:type="spellStart"/>
      <w:r>
        <w:rPr>
          <w:rFonts w:asciiTheme="majorBidi" w:hAnsiTheme="majorBidi" w:cstheme="majorBidi"/>
          <w:lang w:val="fr-DZ"/>
        </w:rPr>
        <w:t>omiques</w:t>
      </w:r>
      <w:proofErr w:type="spellEnd"/>
    </w:p>
    <w:p w:rsidR="00C6387D" w:rsidRPr="00F4340A" w:rsidRDefault="00F4340A" w:rsidP="00C6387D">
      <w:pPr>
        <w:rPr>
          <w:rFonts w:asciiTheme="majorBidi" w:hAnsiTheme="majorBidi" w:cstheme="majorBidi"/>
          <w:lang w:val="fr-DZ"/>
        </w:rPr>
      </w:pPr>
      <w:r>
        <w:rPr>
          <w:rFonts w:asciiTheme="majorBidi" w:hAnsiTheme="majorBidi" w:cstheme="majorBidi"/>
          <w:lang w:val="fr-DZ"/>
        </w:rPr>
        <w:t xml:space="preserve">1iere année Master Écologie Fondamentale et Appliquée </w:t>
      </w:r>
    </w:p>
    <w:p w:rsidR="00C6387D" w:rsidRPr="00F4340A" w:rsidRDefault="00C6387D" w:rsidP="00C6387D">
      <w:pPr>
        <w:rPr>
          <w:rFonts w:asciiTheme="majorBidi" w:hAnsiTheme="majorBidi" w:cstheme="majorBidi"/>
          <w:lang w:val="fr-DZ"/>
        </w:rPr>
      </w:pPr>
      <w:r w:rsidRPr="00235A3F">
        <w:rPr>
          <w:rFonts w:asciiTheme="majorBidi" w:hAnsiTheme="majorBidi" w:cstheme="majorBidi"/>
        </w:rPr>
        <w:t xml:space="preserve">Module de </w:t>
      </w:r>
      <w:r w:rsidR="00F4340A">
        <w:rPr>
          <w:rFonts w:asciiTheme="majorBidi" w:hAnsiTheme="majorBidi" w:cstheme="majorBidi"/>
          <w:lang w:val="fr-DZ"/>
        </w:rPr>
        <w:t>BBRE</w:t>
      </w:r>
    </w:p>
    <w:p w:rsidR="00C6387D" w:rsidRPr="006E00FF" w:rsidRDefault="00C6387D" w:rsidP="004B2204">
      <w:pPr>
        <w:jc w:val="center"/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TP N° 2</w:t>
      </w:r>
      <w:r w:rsidRPr="00235A3F">
        <w:rPr>
          <w:rFonts w:asciiTheme="majorBidi" w:hAnsiTheme="majorBidi" w:cstheme="majorBidi"/>
          <w:b/>
          <w:bCs/>
          <w:sz w:val="24"/>
          <w:szCs w:val="24"/>
          <w:u w:val="single"/>
        </w:rPr>
        <w:t> :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Dosage des protéines</w:t>
      </w:r>
    </w:p>
    <w:p w:rsidR="00C6387D" w:rsidRDefault="00C6387D" w:rsidP="00C6387D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E00FF">
        <w:rPr>
          <w:rFonts w:asciiTheme="majorBidi" w:hAnsiTheme="majorBidi" w:cstheme="majorBidi"/>
          <w:b/>
          <w:bCs/>
          <w:sz w:val="24"/>
          <w:szCs w:val="24"/>
          <w:u w:val="single"/>
        </w:rPr>
        <w:t>Principe </w:t>
      </w:r>
      <w:r>
        <w:rPr>
          <w:rFonts w:asciiTheme="majorBidi" w:hAnsiTheme="majorBidi" w:cstheme="majorBidi"/>
          <w:sz w:val="24"/>
          <w:szCs w:val="24"/>
        </w:rPr>
        <w:t xml:space="preserve">: </w:t>
      </w:r>
    </w:p>
    <w:p w:rsidR="00C6387D" w:rsidRDefault="00C6387D" w:rsidP="00C6387D">
      <w:pPr>
        <w:tabs>
          <w:tab w:val="left" w:pos="1012"/>
        </w:tabs>
        <w:spacing w:line="360" w:lineRule="auto"/>
        <w:ind w:left="360"/>
        <w:jc w:val="both"/>
        <w:rPr>
          <w:rFonts w:asciiTheme="majorBidi" w:hAnsiTheme="majorBidi" w:cstheme="majorBidi"/>
          <w:bCs/>
          <w:sz w:val="24"/>
          <w:szCs w:val="24"/>
        </w:rPr>
      </w:pPr>
      <w:r w:rsidRPr="006E00FF">
        <w:rPr>
          <w:rFonts w:asciiTheme="majorBidi" w:hAnsiTheme="majorBidi" w:cstheme="majorBidi"/>
          <w:bCs/>
          <w:sz w:val="24"/>
          <w:szCs w:val="24"/>
        </w:rPr>
        <w:t xml:space="preserve">La quantité des protéines dans </w:t>
      </w:r>
      <w:bookmarkStart w:id="0" w:name="_GoBack"/>
      <w:bookmarkEnd w:id="0"/>
      <w:r w:rsidR="00F4340A" w:rsidRPr="006E00FF">
        <w:rPr>
          <w:rFonts w:asciiTheme="majorBidi" w:hAnsiTheme="majorBidi" w:cstheme="majorBidi"/>
          <w:bCs/>
          <w:sz w:val="24"/>
          <w:szCs w:val="24"/>
        </w:rPr>
        <w:t>les extraits</w:t>
      </w:r>
      <w:r w:rsidRPr="006E00FF">
        <w:rPr>
          <w:rFonts w:asciiTheme="majorBidi" w:hAnsiTheme="majorBidi" w:cstheme="majorBidi"/>
          <w:bCs/>
          <w:sz w:val="24"/>
          <w:szCs w:val="24"/>
        </w:rPr>
        <w:t xml:space="preserve"> est déterminée </w:t>
      </w:r>
      <w:r>
        <w:rPr>
          <w:rFonts w:asciiTheme="majorBidi" w:hAnsiTheme="majorBidi" w:cstheme="majorBidi"/>
          <w:bCs/>
          <w:sz w:val="24"/>
          <w:szCs w:val="24"/>
        </w:rPr>
        <w:t xml:space="preserve">généralement </w:t>
      </w:r>
      <w:r w:rsidRPr="006E00FF">
        <w:rPr>
          <w:rFonts w:asciiTheme="majorBidi" w:hAnsiTheme="majorBidi" w:cstheme="majorBidi"/>
          <w:bCs/>
          <w:sz w:val="24"/>
          <w:szCs w:val="24"/>
        </w:rPr>
        <w:t xml:space="preserve">selon la </w:t>
      </w:r>
      <w:r w:rsidR="00F4340A" w:rsidRPr="006E00FF">
        <w:rPr>
          <w:rFonts w:asciiTheme="majorBidi" w:hAnsiTheme="majorBidi" w:cstheme="majorBidi"/>
          <w:bCs/>
          <w:sz w:val="24"/>
          <w:szCs w:val="24"/>
        </w:rPr>
        <w:t>méthode de (</w:t>
      </w:r>
      <w:r w:rsidRPr="006E00FF">
        <w:rPr>
          <w:rFonts w:asciiTheme="majorBidi" w:hAnsiTheme="majorBidi" w:cstheme="majorBidi"/>
          <w:b/>
          <w:bCs/>
          <w:sz w:val="24"/>
          <w:szCs w:val="24"/>
        </w:rPr>
        <w:t>Bradford, 1976)</w:t>
      </w:r>
      <w:r w:rsidRPr="006E00FF">
        <w:rPr>
          <w:rFonts w:asciiTheme="majorBidi" w:hAnsiTheme="majorBidi" w:cstheme="majorBidi"/>
          <w:bCs/>
          <w:sz w:val="24"/>
          <w:szCs w:val="24"/>
        </w:rPr>
        <w:t>, c’est un dosage colorimétrique basé sur le changement d’absorbance a une longueur d’onde 595</w:t>
      </w:r>
      <w:r w:rsidR="00F4340A" w:rsidRPr="006E00FF">
        <w:rPr>
          <w:rFonts w:asciiTheme="majorBidi" w:hAnsiTheme="majorBidi" w:cstheme="majorBidi"/>
          <w:bCs/>
          <w:sz w:val="24"/>
          <w:szCs w:val="24"/>
        </w:rPr>
        <w:t>nm ;</w:t>
      </w:r>
      <w:r w:rsidRPr="006E00FF">
        <w:rPr>
          <w:rFonts w:asciiTheme="majorBidi" w:hAnsiTheme="majorBidi" w:cstheme="majorBidi"/>
          <w:bCs/>
          <w:sz w:val="24"/>
          <w:szCs w:val="24"/>
        </w:rPr>
        <w:t xml:space="preserve"> se manifestant par le changement de la couleur du bleu brillant de </w:t>
      </w:r>
      <w:proofErr w:type="spellStart"/>
      <w:r w:rsidRPr="006E00FF">
        <w:rPr>
          <w:rFonts w:asciiTheme="majorBidi" w:hAnsiTheme="majorBidi" w:cstheme="majorBidi"/>
          <w:bCs/>
          <w:sz w:val="24"/>
          <w:szCs w:val="24"/>
        </w:rPr>
        <w:t>coomassie</w:t>
      </w:r>
      <w:proofErr w:type="spellEnd"/>
      <w:r w:rsidRPr="006E00FF">
        <w:rPr>
          <w:rFonts w:asciiTheme="majorBidi" w:hAnsiTheme="majorBidi" w:cstheme="majorBidi"/>
          <w:bCs/>
          <w:sz w:val="24"/>
          <w:szCs w:val="24"/>
        </w:rPr>
        <w:t xml:space="preserve"> (</w:t>
      </w:r>
      <w:r w:rsidR="00F4340A" w:rsidRPr="006E00FF">
        <w:rPr>
          <w:rFonts w:asciiTheme="majorBidi" w:hAnsiTheme="majorBidi" w:cstheme="majorBidi"/>
          <w:bCs/>
          <w:sz w:val="24"/>
          <w:szCs w:val="24"/>
        </w:rPr>
        <w:t>BBC :</w:t>
      </w:r>
      <w:r w:rsidRPr="006E00FF">
        <w:rPr>
          <w:rFonts w:asciiTheme="majorBidi" w:hAnsiTheme="majorBidi" w:cstheme="majorBidi"/>
          <w:bCs/>
          <w:sz w:val="24"/>
          <w:szCs w:val="24"/>
        </w:rPr>
        <w:t xml:space="preserve"> G250) ; après des liaisons avec les acides aminés aromatiques (tryptophane, tyrosine et phénylalanine) et les résidus hydrophobes des acides aminés présents dans les protéines. Le changement d’absorbance est proportionnel à la quantité du colorant lié, indiquant donc la concentration en protéines dans l’échantillon.</w:t>
      </w:r>
    </w:p>
    <w:p w:rsidR="00C6387D" w:rsidRPr="00C2637B" w:rsidRDefault="00C6387D" w:rsidP="00C6387D">
      <w:pPr>
        <w:tabs>
          <w:tab w:val="left" w:pos="1012"/>
        </w:tabs>
        <w:spacing w:line="360" w:lineRule="auto"/>
        <w:ind w:left="360"/>
        <w:jc w:val="both"/>
        <w:rPr>
          <w:rFonts w:asciiTheme="majorBidi" w:hAnsiTheme="majorBidi" w:cstheme="majorBidi"/>
          <w:bCs/>
          <w:sz w:val="24"/>
          <w:szCs w:val="24"/>
        </w:rPr>
      </w:pPr>
      <w:r w:rsidRPr="00C2637B">
        <w:rPr>
          <w:rFonts w:asciiTheme="majorBidi" w:hAnsiTheme="majorBidi" w:cstheme="majorBidi"/>
          <w:bCs/>
          <w:sz w:val="24"/>
          <w:szCs w:val="24"/>
        </w:rPr>
        <w:t xml:space="preserve">Ceci permet de déterminer la quantité de protéines contenues dans l’extrait et d’exprimer les résultats des biomarqueurs du stress oxydant par rapport aux protéines. </w:t>
      </w:r>
    </w:p>
    <w:p w:rsidR="00C6387D" w:rsidRPr="00C2637B" w:rsidRDefault="00C6387D" w:rsidP="00C6387D">
      <w:pPr>
        <w:pStyle w:val="Paragraphedeliste"/>
        <w:numPr>
          <w:ilvl w:val="0"/>
          <w:numId w:val="1"/>
        </w:numPr>
        <w:tabs>
          <w:tab w:val="left" w:pos="1012"/>
        </w:tabs>
        <w:spacing w:line="360" w:lineRule="auto"/>
        <w:jc w:val="both"/>
        <w:rPr>
          <w:rFonts w:asciiTheme="majorBidi" w:hAnsiTheme="majorBidi" w:cstheme="majorBidi"/>
          <w:b/>
          <w:sz w:val="24"/>
          <w:szCs w:val="24"/>
          <w:u w:val="single"/>
        </w:rPr>
      </w:pPr>
      <w:r w:rsidRPr="00C2637B">
        <w:rPr>
          <w:rFonts w:asciiTheme="majorBidi" w:hAnsiTheme="majorBidi" w:cstheme="majorBidi"/>
          <w:b/>
          <w:sz w:val="24"/>
          <w:szCs w:val="24"/>
          <w:u w:val="single"/>
        </w:rPr>
        <w:t>Objectif :</w:t>
      </w:r>
    </w:p>
    <w:p w:rsidR="00C6387D" w:rsidRDefault="00C6387D" w:rsidP="00C6387D">
      <w:pPr>
        <w:tabs>
          <w:tab w:val="left" w:pos="1012"/>
        </w:tabs>
        <w:spacing w:line="360" w:lineRule="auto"/>
        <w:ind w:left="360"/>
        <w:jc w:val="both"/>
        <w:rPr>
          <w:rFonts w:asciiTheme="majorBidi" w:hAnsiTheme="majorBidi" w:cstheme="majorBidi"/>
          <w:bCs/>
          <w:sz w:val="24"/>
          <w:szCs w:val="24"/>
        </w:rPr>
      </w:pPr>
      <w:r w:rsidRPr="00C2637B">
        <w:rPr>
          <w:rFonts w:asciiTheme="majorBidi" w:hAnsiTheme="majorBidi" w:cstheme="majorBidi"/>
          <w:bCs/>
          <w:sz w:val="24"/>
          <w:szCs w:val="24"/>
        </w:rPr>
        <w:t>Le choix de cette normalisation est justifié par le fait que le contenu en protéines totales est généralement un bon reflet du nombre de cellules</w:t>
      </w:r>
      <w:r w:rsidRPr="00C2637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2637B">
        <w:rPr>
          <w:rFonts w:asciiTheme="majorBidi" w:hAnsiTheme="majorBidi" w:cstheme="majorBidi"/>
          <w:bCs/>
          <w:sz w:val="24"/>
          <w:szCs w:val="24"/>
        </w:rPr>
        <w:t xml:space="preserve">de l’échantillon. </w:t>
      </w:r>
    </w:p>
    <w:p w:rsidR="00C6387D" w:rsidRPr="006E00FF" w:rsidRDefault="00C6387D" w:rsidP="00C6387D">
      <w:pPr>
        <w:tabs>
          <w:tab w:val="left" w:pos="1012"/>
        </w:tabs>
        <w:spacing w:line="360" w:lineRule="auto"/>
        <w:ind w:left="36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Cs/>
          <w:sz w:val="24"/>
          <w:szCs w:val="24"/>
        </w:rPr>
        <w:t>3.</w:t>
      </w:r>
      <w:r w:rsidRPr="006E00FF">
        <w:rPr>
          <w:rFonts w:asciiTheme="majorBidi" w:hAnsiTheme="majorBidi" w:cstheme="majorBidi"/>
          <w:b/>
          <w:bCs/>
          <w:sz w:val="24"/>
          <w:szCs w:val="24"/>
          <w:u w:val="single"/>
        </w:rPr>
        <w:t>Méthode</w:t>
      </w:r>
    </w:p>
    <w:p w:rsidR="00C6387D" w:rsidRPr="00C2637B" w:rsidRDefault="00C6387D" w:rsidP="00C6387D">
      <w:pPr>
        <w:pStyle w:val="Paragraphedeliste"/>
        <w:numPr>
          <w:ilvl w:val="1"/>
          <w:numId w:val="5"/>
        </w:numPr>
        <w:rPr>
          <w:b/>
          <w:u w:val="single"/>
        </w:rPr>
      </w:pPr>
      <w:r w:rsidRPr="00C2637B">
        <w:rPr>
          <w:rFonts w:asciiTheme="majorBidi" w:hAnsiTheme="majorBidi" w:cstheme="majorBidi"/>
          <w:b/>
          <w:sz w:val="24"/>
          <w:szCs w:val="24"/>
          <w:u w:val="single"/>
        </w:rPr>
        <w:t>Réalisation de la gamme d’étalonnage des protéines</w:t>
      </w:r>
    </w:p>
    <w:p w:rsidR="004B2204" w:rsidRDefault="00C6387D" w:rsidP="004B2204">
      <w:pPr>
        <w:spacing w:line="360" w:lineRule="auto"/>
        <w:jc w:val="both"/>
      </w:pPr>
      <w:r w:rsidRPr="002C0099">
        <w:rPr>
          <w:rFonts w:asciiTheme="majorBidi" w:hAnsiTheme="majorBidi" w:cstheme="majorBidi"/>
          <w:bCs/>
          <w:sz w:val="24"/>
          <w:szCs w:val="24"/>
        </w:rPr>
        <w:t>La réalisation de ce dosage nécessite l’élaboration d’une gamme d’étalonnage de protéine</w:t>
      </w:r>
      <w:r>
        <w:rPr>
          <w:rFonts w:asciiTheme="majorBidi" w:hAnsiTheme="majorBidi" w:cstheme="majorBidi"/>
          <w:bCs/>
          <w:sz w:val="24"/>
          <w:szCs w:val="24"/>
        </w:rPr>
        <w:t>s</w:t>
      </w:r>
      <w:r w:rsidRPr="002C0099">
        <w:rPr>
          <w:rFonts w:asciiTheme="majorBidi" w:hAnsiTheme="majorBidi" w:cstheme="majorBidi"/>
          <w:bCs/>
          <w:sz w:val="24"/>
          <w:szCs w:val="24"/>
        </w:rPr>
        <w:t xml:space="preserve"> standards. Les résultats sont exprimés en équivalent-</w:t>
      </w:r>
      <w:r>
        <w:rPr>
          <w:rFonts w:asciiTheme="majorBidi" w:hAnsiTheme="majorBidi" w:cstheme="majorBidi"/>
          <w:bCs/>
          <w:sz w:val="24"/>
          <w:szCs w:val="24"/>
        </w:rPr>
        <w:t xml:space="preserve">albumine (l’albumine de sérum du bœuf BSA 1 mg/ml) </w:t>
      </w:r>
      <w:r w:rsidRPr="002C0099">
        <w:rPr>
          <w:rFonts w:asciiTheme="majorBidi" w:hAnsiTheme="majorBidi" w:cstheme="majorBidi"/>
          <w:bCs/>
          <w:sz w:val="24"/>
          <w:szCs w:val="24"/>
        </w:rPr>
        <w:t>produit de référence</w:t>
      </w:r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2C0099">
        <w:rPr>
          <w:rFonts w:asciiTheme="majorBidi" w:hAnsiTheme="majorBidi" w:cstheme="majorBidi"/>
          <w:bCs/>
          <w:sz w:val="24"/>
          <w:szCs w:val="24"/>
        </w:rPr>
        <w:t>s</w:t>
      </w:r>
      <w:r>
        <w:rPr>
          <w:rFonts w:asciiTheme="majorBidi" w:hAnsiTheme="majorBidi" w:cstheme="majorBidi"/>
          <w:bCs/>
          <w:sz w:val="24"/>
          <w:szCs w:val="24"/>
        </w:rPr>
        <w:t>er</w:t>
      </w:r>
      <w:r w:rsidRPr="002C0099">
        <w:rPr>
          <w:rFonts w:asciiTheme="majorBidi" w:hAnsiTheme="majorBidi" w:cstheme="majorBidi"/>
          <w:bCs/>
          <w:sz w:val="24"/>
          <w:szCs w:val="24"/>
        </w:rPr>
        <w:t>vant</w:t>
      </w:r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2C0099">
        <w:rPr>
          <w:rFonts w:asciiTheme="majorBidi" w:hAnsiTheme="majorBidi" w:cstheme="majorBidi"/>
          <w:bCs/>
          <w:sz w:val="24"/>
          <w:szCs w:val="24"/>
        </w:rPr>
        <w:t>à la standardisation</w:t>
      </w:r>
      <w:r>
        <w:rPr>
          <w:rFonts w:asciiTheme="majorBidi" w:hAnsiTheme="majorBidi" w:cstheme="majorBidi"/>
          <w:bCs/>
          <w:sz w:val="24"/>
          <w:szCs w:val="24"/>
        </w:rPr>
        <w:t>, la courbe d’étalonnage est réalisée à partir de tableau suivant :</w:t>
      </w:r>
    </w:p>
    <w:p w:rsidR="00C6387D" w:rsidRPr="004B2204" w:rsidRDefault="00C6387D" w:rsidP="004B2204">
      <w:pPr>
        <w:spacing w:line="360" w:lineRule="auto"/>
        <w:jc w:val="both"/>
      </w:pPr>
      <w:r w:rsidRPr="00F84BC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Tableau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 :</w:t>
      </w:r>
      <w:r w:rsidRPr="00F84BC1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F84BC1">
        <w:rPr>
          <w:rFonts w:ascii="Times New Roman" w:eastAsia="Calibri" w:hAnsi="Times New Roman" w:cs="Times New Roman"/>
          <w:bCs/>
          <w:sz w:val="24"/>
          <w:szCs w:val="24"/>
        </w:rPr>
        <w:t>Réalisation de la gamme d’étalonnage des protéines</w:t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2920"/>
        <w:gridCol w:w="850"/>
        <w:gridCol w:w="850"/>
        <w:gridCol w:w="850"/>
        <w:gridCol w:w="850"/>
        <w:gridCol w:w="850"/>
        <w:gridCol w:w="850"/>
      </w:tblGrid>
      <w:tr w:rsidR="00C6387D" w:rsidRPr="00F84BC1" w:rsidTr="006F3351">
        <w:trPr>
          <w:jc w:val="center"/>
        </w:trPr>
        <w:tc>
          <w:tcPr>
            <w:tcW w:w="292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Tubes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Blanc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C6387D" w:rsidRPr="00F84BC1" w:rsidTr="006F3351">
        <w:trPr>
          <w:jc w:val="center"/>
        </w:trPr>
        <w:tc>
          <w:tcPr>
            <w:tcW w:w="292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BSA (</w:t>
            </w:r>
            <w:r w:rsidRPr="00F84B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µl)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C6387D" w:rsidRPr="00F84BC1" w:rsidTr="006F3351">
        <w:trPr>
          <w:jc w:val="center"/>
        </w:trPr>
        <w:tc>
          <w:tcPr>
            <w:tcW w:w="292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Eau distillée (</w:t>
            </w:r>
            <w:r w:rsidRPr="00F84B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µl)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C6387D" w:rsidRPr="00F84BC1" w:rsidTr="006F3351">
        <w:trPr>
          <w:jc w:val="center"/>
        </w:trPr>
        <w:tc>
          <w:tcPr>
            <w:tcW w:w="292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Réactif BBC (</w:t>
            </w:r>
            <w:r w:rsidRPr="00F84BC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ml)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6387D" w:rsidRPr="00F84BC1" w:rsidRDefault="00C6387D" w:rsidP="006F3351">
            <w:pPr>
              <w:tabs>
                <w:tab w:val="left" w:pos="1012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4B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C6387D" w:rsidRPr="00F84BC1" w:rsidRDefault="00C6387D" w:rsidP="00C6387D">
      <w:pPr>
        <w:tabs>
          <w:tab w:val="left" w:pos="1012"/>
        </w:tabs>
        <w:spacing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6387D" w:rsidRDefault="00C6387D" w:rsidP="00C6387D">
      <w:pPr>
        <w:pStyle w:val="Paragraphedeliste"/>
        <w:numPr>
          <w:ilvl w:val="1"/>
          <w:numId w:val="5"/>
        </w:numPr>
        <w:rPr>
          <w:rFonts w:asciiTheme="majorBidi" w:hAnsiTheme="majorBidi" w:cstheme="majorBidi"/>
          <w:b/>
          <w:bCs/>
          <w:u w:val="single"/>
        </w:rPr>
      </w:pPr>
      <w:r>
        <w:t xml:space="preserve"> </w:t>
      </w:r>
      <w:r w:rsidRPr="00F84BC1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Dosage des protéines dans les extraits </w:t>
      </w:r>
    </w:p>
    <w:p w:rsidR="00C6387D" w:rsidRPr="00261398" w:rsidRDefault="00C6387D" w:rsidP="00C6387D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</w:pPr>
      <w:r w:rsidRPr="0026139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Dosage des protéines dans les extraits </w:t>
      </w:r>
    </w:p>
    <w:p w:rsidR="00C6387D" w:rsidRPr="00261398" w:rsidRDefault="00C6387D" w:rsidP="00C6387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6139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Prendre 100 µl Pour chaque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extrait</w:t>
      </w:r>
      <w:r w:rsidRPr="00261398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</w:p>
    <w:p w:rsidR="00C6387D" w:rsidRPr="00261398" w:rsidRDefault="00C6387D" w:rsidP="00C6387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6139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Ajouter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4</w:t>
      </w:r>
      <w:r w:rsidRPr="00261398">
        <w:rPr>
          <w:rFonts w:ascii="Times New Roman" w:eastAsia="Times New Roman" w:hAnsi="Times New Roman" w:cs="Times New Roman"/>
          <w:sz w:val="24"/>
          <w:szCs w:val="24"/>
          <w:lang w:eastAsia="fr-FR"/>
        </w:rPr>
        <w:t>ml de réactif de Bradford</w:t>
      </w:r>
    </w:p>
    <w:p w:rsidR="00C6387D" w:rsidRPr="00261398" w:rsidRDefault="00C6387D" w:rsidP="00C6387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61398">
        <w:rPr>
          <w:rFonts w:ascii="Times New Roman" w:eastAsia="Times New Roman" w:hAnsi="Times New Roman" w:cs="Times New Roman"/>
          <w:sz w:val="24"/>
          <w:szCs w:val="24"/>
          <w:lang w:eastAsia="fr-FR"/>
        </w:rPr>
        <w:t>Laisser reposer entre 5-30 minutes</w:t>
      </w:r>
    </w:p>
    <w:p w:rsidR="00C6387D" w:rsidRPr="00261398" w:rsidRDefault="00C6387D" w:rsidP="00C6387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61398">
        <w:rPr>
          <w:rFonts w:ascii="Times New Roman" w:eastAsia="Times New Roman" w:hAnsi="Times New Roman" w:cs="Times New Roman"/>
          <w:sz w:val="24"/>
          <w:szCs w:val="24"/>
          <w:lang w:eastAsia="fr-FR"/>
        </w:rPr>
        <w:t>Lire l’absorbance à 595 nm</w:t>
      </w:r>
    </w:p>
    <w:p w:rsidR="00C6387D" w:rsidRPr="00261398" w:rsidRDefault="00C6387D" w:rsidP="00C6387D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26139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Déterminer la concentration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protéines </w:t>
      </w:r>
      <w:r w:rsidRPr="0026139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chaque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extrait</w:t>
      </w:r>
      <w:r w:rsidRPr="0026139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partir de la courbe d’étalonnage</w:t>
      </w:r>
    </w:p>
    <w:p w:rsidR="00C6387D" w:rsidRDefault="00C6387D" w:rsidP="00C6387D">
      <w:pPr>
        <w:pStyle w:val="Paragraphedeliste"/>
        <w:numPr>
          <w:ilvl w:val="1"/>
          <w:numId w:val="5"/>
        </w:numPr>
        <w:tabs>
          <w:tab w:val="left" w:pos="1012"/>
        </w:tabs>
        <w:spacing w:line="360" w:lineRule="auto"/>
        <w:jc w:val="both"/>
        <w:rPr>
          <w:rFonts w:asciiTheme="majorBidi" w:hAnsiTheme="majorBidi" w:cstheme="majorBidi"/>
          <w:bCs/>
          <w:sz w:val="24"/>
          <w:szCs w:val="24"/>
        </w:rPr>
      </w:pPr>
      <w:r w:rsidRPr="00EC0CC3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Préparation des solutions </w:t>
      </w:r>
    </w:p>
    <w:p w:rsidR="00C6387D" w:rsidRPr="00EC0CC3" w:rsidRDefault="00C6387D" w:rsidP="00C6387D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C0CC3">
        <w:rPr>
          <w:rFonts w:ascii="Times New Roman" w:eastAsia="Calibri" w:hAnsi="Times New Roman" w:cs="Times New Roman"/>
          <w:b/>
          <w:bCs/>
          <w:sz w:val="24"/>
          <w:szCs w:val="24"/>
        </w:rPr>
        <w:t>Préparation de la solution Bradford (BBC) :</w:t>
      </w:r>
    </w:p>
    <w:p w:rsidR="00C6387D" w:rsidRPr="00EC0CC3" w:rsidRDefault="00C6387D" w:rsidP="00C6387D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C0CC3">
        <w:rPr>
          <w:rFonts w:ascii="Times New Roman" w:eastAsia="Calibri" w:hAnsi="Times New Roman" w:cs="Times New Roman"/>
          <w:sz w:val="24"/>
          <w:szCs w:val="24"/>
        </w:rPr>
        <w:t>Peser 100 mg du BBC.</w:t>
      </w:r>
    </w:p>
    <w:p w:rsidR="00C6387D" w:rsidRPr="00EC0CC3" w:rsidRDefault="00C6387D" w:rsidP="00C6387D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C0CC3">
        <w:rPr>
          <w:rFonts w:ascii="Times New Roman" w:eastAsia="Calibri" w:hAnsi="Times New Roman" w:cs="Times New Roman"/>
          <w:sz w:val="24"/>
          <w:szCs w:val="24"/>
        </w:rPr>
        <w:t xml:space="preserve">Ajouter 50 ml d’éthanol (95 %) + 100 ml d’acide </w:t>
      </w:r>
      <w:proofErr w:type="spellStart"/>
      <w:r w:rsidRPr="00EC0CC3">
        <w:rPr>
          <w:rFonts w:ascii="Times New Roman" w:eastAsia="Calibri" w:hAnsi="Times New Roman" w:cs="Times New Roman"/>
          <w:sz w:val="24"/>
          <w:szCs w:val="24"/>
        </w:rPr>
        <w:t>orthrophosphorique</w:t>
      </w:r>
      <w:proofErr w:type="spellEnd"/>
      <w:r w:rsidRPr="00EC0CC3">
        <w:rPr>
          <w:rFonts w:ascii="Times New Roman" w:eastAsia="Calibri" w:hAnsi="Times New Roman" w:cs="Times New Roman"/>
          <w:sz w:val="24"/>
          <w:szCs w:val="24"/>
        </w:rPr>
        <w:t xml:space="preserve"> (85 %).</w:t>
      </w:r>
    </w:p>
    <w:p w:rsidR="00C6387D" w:rsidRPr="00EC0CC3" w:rsidRDefault="00C6387D" w:rsidP="00C6387D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C0CC3">
        <w:rPr>
          <w:rFonts w:ascii="Times New Roman" w:eastAsia="Calibri" w:hAnsi="Times New Roman" w:cs="Times New Roman"/>
          <w:sz w:val="24"/>
          <w:szCs w:val="24"/>
        </w:rPr>
        <w:t>Mélanger par agitation sous la haute jusqu'à dissolution totale pendant quatre heures.</w:t>
      </w:r>
    </w:p>
    <w:p w:rsidR="00C6387D" w:rsidRPr="00EC0CC3" w:rsidRDefault="00C6387D" w:rsidP="00C6387D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C0CC3">
        <w:rPr>
          <w:rFonts w:ascii="Times New Roman" w:eastAsia="Calibri" w:hAnsi="Times New Roman" w:cs="Times New Roman"/>
          <w:sz w:val="24"/>
          <w:szCs w:val="24"/>
        </w:rPr>
        <w:t>Compléter à un litre par l’eau distillée.</w:t>
      </w:r>
    </w:p>
    <w:p w:rsidR="00C6387D" w:rsidRPr="00EC0CC3" w:rsidRDefault="00C6387D" w:rsidP="00C6387D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0CC3">
        <w:rPr>
          <w:rFonts w:ascii="Times New Roman" w:eastAsia="Calibri" w:hAnsi="Times New Roman" w:cs="Times New Roman"/>
          <w:sz w:val="24"/>
          <w:szCs w:val="24"/>
        </w:rPr>
        <w:t>Mettre la solution préparée dans une bouteille ambrée à une température ambiante.</w:t>
      </w:r>
    </w:p>
    <w:p w:rsidR="00C6387D" w:rsidRPr="008953E8" w:rsidRDefault="00C6387D" w:rsidP="00C6387D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</w:pPr>
      <w:r w:rsidRPr="008953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La solution de SAB (1mg/ml)</w:t>
      </w:r>
    </w:p>
    <w:p w:rsidR="00C6387D" w:rsidRPr="008953E8" w:rsidRDefault="00C6387D" w:rsidP="00C6387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953E8">
        <w:rPr>
          <w:rFonts w:ascii="Times New Roman" w:eastAsia="Times New Roman" w:hAnsi="Times New Roman" w:cs="Times New Roman"/>
          <w:sz w:val="24"/>
          <w:szCs w:val="24"/>
          <w:lang w:eastAsia="fr-FR"/>
        </w:rPr>
        <w:t>Dissoudre 5mg de la SAB dans un volume de 5 ml d’eau distillée</w:t>
      </w:r>
    </w:p>
    <w:p w:rsidR="00C6387D" w:rsidRDefault="00C6387D" w:rsidP="00C6387D"/>
    <w:p w:rsidR="000A0F14" w:rsidRDefault="000A0F14">
      <w:pPr>
        <w:rPr>
          <w:rtl/>
        </w:rPr>
      </w:pPr>
    </w:p>
    <w:p w:rsidR="005D70A5" w:rsidRDefault="005D70A5"/>
    <w:sectPr w:rsidR="005D7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12DEB"/>
    <w:multiLevelType w:val="hybridMultilevel"/>
    <w:tmpl w:val="64F47C7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66549"/>
    <w:multiLevelType w:val="multilevel"/>
    <w:tmpl w:val="6066A22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2" w15:restartNumberingAfterBreak="0">
    <w:nsid w:val="304345A0"/>
    <w:multiLevelType w:val="hybridMultilevel"/>
    <w:tmpl w:val="71F650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6466F1"/>
    <w:multiLevelType w:val="multilevel"/>
    <w:tmpl w:val="388CE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ajorBidi" w:hAnsiTheme="majorBidi" w:cstheme="majorBid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D9C5818"/>
    <w:multiLevelType w:val="hybridMultilevel"/>
    <w:tmpl w:val="C7DE401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293203"/>
    <w:multiLevelType w:val="hybridMultilevel"/>
    <w:tmpl w:val="ABEC2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03828"/>
    <w:multiLevelType w:val="multilevel"/>
    <w:tmpl w:val="13D8B1F4"/>
    <w:lvl w:ilvl="0">
      <w:start w:val="3"/>
      <w:numFmt w:val="decimal"/>
      <w:lvlText w:val="%1."/>
      <w:lvlJc w:val="left"/>
      <w:pPr>
        <w:ind w:left="360" w:hanging="360"/>
      </w:pPr>
      <w:rPr>
        <w:rFonts w:asciiTheme="majorBidi" w:hAnsiTheme="majorBidi" w:cstheme="majorBidi"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ajorBidi" w:hAnsiTheme="majorBidi" w:cstheme="majorBidi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Bidi" w:hAnsiTheme="majorBidi" w:cstheme="majorBidi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Bidi" w:hAnsiTheme="majorBidi" w:cstheme="majorBidi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Bidi" w:hAnsiTheme="majorBidi" w:cstheme="majorBidi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Bidi" w:hAnsiTheme="majorBidi" w:cstheme="majorBidi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Bidi" w:hAnsiTheme="majorBidi" w:cstheme="majorBid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Bidi" w:hAnsiTheme="majorBidi" w:cstheme="majorBid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Bidi" w:hAnsiTheme="majorBidi" w:cstheme="majorBidi" w:hint="default"/>
        <w:sz w:val="24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87D"/>
    <w:rsid w:val="000A0F14"/>
    <w:rsid w:val="004B2204"/>
    <w:rsid w:val="005D70A5"/>
    <w:rsid w:val="008E380D"/>
    <w:rsid w:val="00B71A53"/>
    <w:rsid w:val="00C6387D"/>
    <w:rsid w:val="00F4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D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4F8F2"/>
  <w15:chartTrackingRefBased/>
  <w15:docId w15:val="{0715DD2D-3C00-4AD4-9BA6-5487C6CE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D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87D"/>
    <w:pPr>
      <w:spacing w:after="200" w:line="276" w:lineRule="auto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387D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C6387D"/>
    <w:pPr>
      <w:spacing w:after="0" w:line="240" w:lineRule="auto"/>
    </w:pPr>
    <w:rPr>
      <w:lang w:val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39"/>
    <w:rsid w:val="00C63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Pyramide</dc:creator>
  <cp:keywords/>
  <dc:description/>
  <cp:lastModifiedBy>Pyramide</cp:lastModifiedBy>
  <cp:revision>4</cp:revision>
  <dcterms:created xsi:type="dcterms:W3CDTF">2025-03-03T08:37:00Z</dcterms:created>
  <dcterms:modified xsi:type="dcterms:W3CDTF">2025-03-03T23:23:00Z</dcterms:modified>
</cp:coreProperties>
</file>